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117E3" w14:textId="5B7AD48C" w:rsidR="003F2E8C" w:rsidRPr="00143433" w:rsidRDefault="00185BB4" w:rsidP="00185BB4">
      <w:pPr>
        <w:spacing w:after="0" w:line="240" w:lineRule="auto"/>
        <w:rPr>
          <w:b/>
          <w:bCs/>
        </w:rPr>
      </w:pPr>
      <w:r w:rsidRPr="00143433">
        <w:rPr>
          <w:b/>
          <w:bCs/>
        </w:rPr>
        <w:t>Appendix 4: Non-technical Summary</w:t>
      </w:r>
    </w:p>
    <w:p w14:paraId="743FFBB8" w14:textId="77777777" w:rsidR="00185BB4" w:rsidRPr="00143433" w:rsidRDefault="00185BB4" w:rsidP="00185BB4">
      <w:pPr>
        <w:spacing w:after="0" w:line="240" w:lineRule="auto"/>
        <w:rPr>
          <w:b/>
          <w:bCs/>
        </w:rPr>
      </w:pPr>
    </w:p>
    <w:p w14:paraId="1A6F8A74" w14:textId="4BBC117E" w:rsidR="00185BB4" w:rsidRDefault="00791E5F" w:rsidP="00185BB4">
      <w:pPr>
        <w:spacing w:after="0" w:line="240" w:lineRule="auto"/>
      </w:pPr>
      <w:r>
        <w:rPr>
          <w:b/>
          <w:bCs/>
        </w:rPr>
        <w:t>Bardney Daries Poultry Farm</w:t>
      </w:r>
    </w:p>
    <w:p w14:paraId="28CEEA47" w14:textId="77777777" w:rsidR="00791E5F" w:rsidRDefault="00791E5F" w:rsidP="00185BB4">
      <w:pPr>
        <w:spacing w:after="0" w:line="240" w:lineRule="auto"/>
      </w:pPr>
    </w:p>
    <w:p w14:paraId="2BBBF5AE" w14:textId="7F7E1EBD" w:rsidR="00791E5F" w:rsidRDefault="00791E5F" w:rsidP="00185BB4">
      <w:pPr>
        <w:spacing w:after="0" w:line="240" w:lineRule="auto"/>
      </w:pPr>
      <w:r>
        <w:t>Bardney Daries Poultry Farm is operated by 2Agriculture Growing Ltd</w:t>
      </w:r>
      <w:r w:rsidR="00185BB4">
        <w:t xml:space="preserve"> </w:t>
      </w:r>
      <w:r>
        <w:t xml:space="preserve">and is currently permitted for 482,900 across 24 houses.  The new site will house </w:t>
      </w:r>
      <w:r w:rsidR="003A4591">
        <w:t>672</w:t>
      </w:r>
      <w:r w:rsidR="00AA55F2">
        <w:t>,</w:t>
      </w:r>
      <w:r w:rsidR="003A4591">
        <w:t>800</w:t>
      </w:r>
      <w:r>
        <w:t xml:space="preserve"> across 1</w:t>
      </w:r>
      <w:r w:rsidR="003A4591">
        <w:t>6</w:t>
      </w:r>
      <w:r>
        <w:t xml:space="preserve"> houses with high velocity (11m/s efflux) ridge ventilation.</w:t>
      </w:r>
    </w:p>
    <w:p w14:paraId="24A73C77" w14:textId="77777777" w:rsidR="00791E5F" w:rsidRDefault="00791E5F" w:rsidP="00185BB4">
      <w:pPr>
        <w:spacing w:after="0" w:line="240" w:lineRule="auto"/>
      </w:pPr>
    </w:p>
    <w:p w14:paraId="650773DB" w14:textId="64CCECD9" w:rsidR="00185BB4" w:rsidRDefault="00A12A36" w:rsidP="00185BB4">
      <w:pPr>
        <w:spacing w:after="0" w:line="240" w:lineRule="auto"/>
      </w:pPr>
      <w:r>
        <w:t>C</w:t>
      </w:r>
      <w:r w:rsidR="00185BB4">
        <w:t>hicks will be delivered from a hatchery and then transported to a processing plant at the end of the growing period.  The crop cycle length will depend upon customer requirements and can vary between 35 days and 48 days with approximately 7-day gap where houses are cleaned and prepared for the next crop.</w:t>
      </w:r>
    </w:p>
    <w:p w14:paraId="2A797C67" w14:textId="77777777" w:rsidR="00A12A36" w:rsidRDefault="00A12A36" w:rsidP="00185BB4">
      <w:pPr>
        <w:spacing w:after="0" w:line="240" w:lineRule="auto"/>
      </w:pPr>
    </w:p>
    <w:p w14:paraId="216574B4" w14:textId="401D7AB8" w:rsidR="00B47AAA" w:rsidRDefault="00B47AAA" w:rsidP="00185BB4">
      <w:pPr>
        <w:spacing w:after="0" w:line="240" w:lineRule="auto"/>
      </w:pPr>
      <w:r>
        <w:t>Areas outside the houses have concrete aprons and kerbing containment to ensure that contaminated water generated during wash is contained and directed via a diverter system to dirty water tanks.</w:t>
      </w:r>
    </w:p>
    <w:p w14:paraId="7368D949" w14:textId="22EAB66F" w:rsidR="00185BB4" w:rsidRDefault="00185BB4" w:rsidP="00185BB4">
      <w:pPr>
        <w:spacing w:after="0" w:line="240" w:lineRule="auto"/>
      </w:pPr>
      <w:r>
        <w:t xml:space="preserve"> </w:t>
      </w:r>
    </w:p>
    <w:p w14:paraId="17B0A149" w14:textId="27894356" w:rsidR="00B47AAA" w:rsidRDefault="00B47AAA" w:rsidP="00185BB4">
      <w:pPr>
        <w:spacing w:after="0" w:line="240" w:lineRule="auto"/>
      </w:pPr>
      <w:r>
        <w:t xml:space="preserve">Prior to arrival of the day-old chicks, the concrete floors in each house are cover in fresh litter and houses pre-warmed (using LPG heaters) so the floor temperate is 28 </w:t>
      </w:r>
      <w:r>
        <w:rPr>
          <w:vertAlign w:val="superscript"/>
        </w:rPr>
        <w:t>o</w:t>
      </w:r>
      <w:r>
        <w:t>C.  As the birds grow ventilation and heating is adjusted to accommodate the birds’ needs.</w:t>
      </w:r>
    </w:p>
    <w:p w14:paraId="382E3CBE" w14:textId="77777777" w:rsidR="00B47AAA" w:rsidRDefault="00B47AAA" w:rsidP="00185BB4">
      <w:pPr>
        <w:spacing w:after="0" w:line="240" w:lineRule="auto"/>
      </w:pPr>
    </w:p>
    <w:p w14:paraId="739F3124" w14:textId="7C22D3BB" w:rsidR="00CF55AC" w:rsidRDefault="00B47AAA" w:rsidP="00185BB4">
      <w:pPr>
        <w:spacing w:after="0" w:line="240" w:lineRule="auto"/>
      </w:pPr>
      <w:r>
        <w:t>Feed is purchased from a third party owned feed mill and it is stored on-site in fully enclosed galvanised steel bins.  Diets are formulated according to the birds</w:t>
      </w:r>
      <w:r w:rsidR="00CF55AC">
        <w:t>’</w:t>
      </w:r>
      <w:r>
        <w:t xml:space="preserve"> development and stage of growth</w:t>
      </w:r>
      <w:r w:rsidR="00CF55AC">
        <w:t>.</w:t>
      </w:r>
      <w:r>
        <w:t xml:space="preserve"> </w:t>
      </w:r>
      <w:r w:rsidR="00CF55AC">
        <w:t xml:space="preserve"> T</w:t>
      </w:r>
      <w:r>
        <w:t>here is a reduction in the concentration of protein and phosphorous in the feed over</w:t>
      </w:r>
      <w:r w:rsidR="00CF55AC">
        <w:t xml:space="preserve"> the lifetime of the bird.  Water is supplied via nipple drinkers with cups which are designed to reduce spillage.  These measures along with good environmental controls helps to maintain good litter conditions and reduce ammonia and odour.  Water usage is monitored in each house.  Low energy LED bulbs are used across the site.</w:t>
      </w:r>
    </w:p>
    <w:p w14:paraId="28133F73" w14:textId="77777777" w:rsidR="00CF55AC" w:rsidRDefault="00CF55AC" w:rsidP="00185BB4">
      <w:pPr>
        <w:spacing w:after="0" w:line="240" w:lineRule="auto"/>
      </w:pPr>
    </w:p>
    <w:p w14:paraId="168B1CB5" w14:textId="54E83C50" w:rsidR="00CF55AC" w:rsidRDefault="00CF55AC" w:rsidP="00185BB4">
      <w:pPr>
        <w:spacing w:after="0" w:line="240" w:lineRule="auto"/>
      </w:pPr>
      <w:r>
        <w:t xml:space="preserve">Bird mortalities are removed each day and the numbers are recorded.  The carcasses are sprayed with black vegetable dye prior to being </w:t>
      </w:r>
      <w:r w:rsidR="00843D57">
        <w:t xml:space="preserve">placed </w:t>
      </w:r>
      <w:r>
        <w:t xml:space="preserve">in vermin proof, lockable bins that do not allow water ingress or egress.  </w:t>
      </w:r>
      <w:r w:rsidR="00143433">
        <w:t>Carcasses</w:t>
      </w:r>
      <w:r>
        <w:t xml:space="preserve"> are collected regularly </w:t>
      </w:r>
      <w:r w:rsidR="00143433">
        <w:t>and disposed of in accordance with the Animal By Product Regulations 2005.</w:t>
      </w:r>
    </w:p>
    <w:p w14:paraId="77AC74F7" w14:textId="77777777" w:rsidR="00143433" w:rsidRDefault="00143433" w:rsidP="00185BB4">
      <w:pPr>
        <w:spacing w:after="0" w:line="240" w:lineRule="auto"/>
      </w:pPr>
    </w:p>
    <w:p w14:paraId="3DF280E6" w14:textId="39FB832F" w:rsidR="00143433" w:rsidRDefault="00143433" w:rsidP="00185BB4">
      <w:pPr>
        <w:spacing w:after="0" w:line="240" w:lineRule="auto"/>
      </w:pPr>
      <w:r>
        <w:t>At the end of the growing period, all birds are removed from site, spent litter is loaded into wagons and covered during transportation to power station for energy recovery.  Waste transfer notes are retained for these movements.  Wash down and disinfection then takes place prior to the following crop.  Wash water is removed and spread to land in accordance with COGAP, NVZ regulations and Farming Rules for Water.</w:t>
      </w:r>
    </w:p>
    <w:p w14:paraId="3205A0D5" w14:textId="77777777" w:rsidR="00143433" w:rsidRDefault="00143433" w:rsidP="00185BB4">
      <w:pPr>
        <w:spacing w:after="0" w:line="240" w:lineRule="auto"/>
      </w:pPr>
    </w:p>
    <w:p w14:paraId="6952F2DB" w14:textId="72A6F5DE" w:rsidR="00143433" w:rsidRDefault="00143433" w:rsidP="00185BB4">
      <w:pPr>
        <w:spacing w:after="0" w:line="240" w:lineRule="auto"/>
      </w:pPr>
      <w:r>
        <w:t>Primary responsibility for operation at the site rests with the Farm Manager with support from the area team.</w:t>
      </w:r>
    </w:p>
    <w:p w14:paraId="7E6E8581" w14:textId="47BF1352" w:rsidR="00185BB4" w:rsidRDefault="00185BB4" w:rsidP="00185BB4">
      <w:pPr>
        <w:spacing w:after="0" w:line="240" w:lineRule="auto"/>
      </w:pPr>
    </w:p>
    <w:sectPr w:rsidR="00185B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BB4"/>
    <w:rsid w:val="000341CC"/>
    <w:rsid w:val="00143433"/>
    <w:rsid w:val="00185BB4"/>
    <w:rsid w:val="003A00AF"/>
    <w:rsid w:val="003A4591"/>
    <w:rsid w:val="003F2E8C"/>
    <w:rsid w:val="004025BF"/>
    <w:rsid w:val="00402B66"/>
    <w:rsid w:val="005326D7"/>
    <w:rsid w:val="00555027"/>
    <w:rsid w:val="00604641"/>
    <w:rsid w:val="007416F0"/>
    <w:rsid w:val="00791E5F"/>
    <w:rsid w:val="00843D57"/>
    <w:rsid w:val="00A12A36"/>
    <w:rsid w:val="00AA55F2"/>
    <w:rsid w:val="00AD790C"/>
    <w:rsid w:val="00B03AB0"/>
    <w:rsid w:val="00B47AAA"/>
    <w:rsid w:val="00CF55AC"/>
    <w:rsid w:val="00DB50B7"/>
    <w:rsid w:val="00DF3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FCB7A"/>
  <w15:chartTrackingRefBased/>
  <w15:docId w15:val="{2D5846F0-7254-4908-AF64-03F70251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B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5B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5B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5B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5B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5B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B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B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B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B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5B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5B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5B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5B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5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BB4"/>
    <w:rPr>
      <w:rFonts w:eastAsiaTheme="majorEastAsia" w:cstheme="majorBidi"/>
      <w:color w:val="272727" w:themeColor="text1" w:themeTint="D8"/>
    </w:rPr>
  </w:style>
  <w:style w:type="paragraph" w:styleId="Title">
    <w:name w:val="Title"/>
    <w:basedOn w:val="Normal"/>
    <w:next w:val="Normal"/>
    <w:link w:val="TitleChar"/>
    <w:uiPriority w:val="10"/>
    <w:qFormat/>
    <w:rsid w:val="00185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B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BB4"/>
    <w:pPr>
      <w:spacing w:before="160"/>
      <w:jc w:val="center"/>
    </w:pPr>
    <w:rPr>
      <w:i/>
      <w:iCs/>
      <w:color w:val="404040" w:themeColor="text1" w:themeTint="BF"/>
    </w:rPr>
  </w:style>
  <w:style w:type="character" w:customStyle="1" w:styleId="QuoteChar">
    <w:name w:val="Quote Char"/>
    <w:basedOn w:val="DefaultParagraphFont"/>
    <w:link w:val="Quote"/>
    <w:uiPriority w:val="29"/>
    <w:rsid w:val="00185BB4"/>
    <w:rPr>
      <w:i/>
      <w:iCs/>
      <w:color w:val="404040" w:themeColor="text1" w:themeTint="BF"/>
    </w:rPr>
  </w:style>
  <w:style w:type="paragraph" w:styleId="ListParagraph">
    <w:name w:val="List Paragraph"/>
    <w:basedOn w:val="Normal"/>
    <w:uiPriority w:val="34"/>
    <w:qFormat/>
    <w:rsid w:val="00185BB4"/>
    <w:pPr>
      <w:ind w:left="720"/>
      <w:contextualSpacing/>
    </w:pPr>
  </w:style>
  <w:style w:type="character" w:styleId="IntenseEmphasis">
    <w:name w:val="Intense Emphasis"/>
    <w:basedOn w:val="DefaultParagraphFont"/>
    <w:uiPriority w:val="21"/>
    <w:qFormat/>
    <w:rsid w:val="00185BB4"/>
    <w:rPr>
      <w:i/>
      <w:iCs/>
      <w:color w:val="2F5496" w:themeColor="accent1" w:themeShade="BF"/>
    </w:rPr>
  </w:style>
  <w:style w:type="paragraph" w:styleId="IntenseQuote">
    <w:name w:val="Intense Quote"/>
    <w:basedOn w:val="Normal"/>
    <w:next w:val="Normal"/>
    <w:link w:val="IntenseQuoteChar"/>
    <w:uiPriority w:val="30"/>
    <w:qFormat/>
    <w:rsid w:val="00185B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5BB4"/>
    <w:rPr>
      <w:i/>
      <w:iCs/>
      <w:color w:val="2F5496" w:themeColor="accent1" w:themeShade="BF"/>
    </w:rPr>
  </w:style>
  <w:style w:type="character" w:styleId="IntenseReference">
    <w:name w:val="Intense Reference"/>
    <w:basedOn w:val="DefaultParagraphFont"/>
    <w:uiPriority w:val="32"/>
    <w:qFormat/>
    <w:rsid w:val="00185BB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ermit File" ma:contentTypeID="0x0101000E9AD557692E154F9D2697C8C6432F7600A4CEBB1D6A641A4E837F1E441D55020D" ma:contentTypeVersion="47" ma:contentTypeDescription="Create a new document." ma:contentTypeScope="" ma:versionID="d5615378fb5a5cbaa5811e4132a6db4d">
  <xsd:schema xmlns:xsd="http://www.w3.org/2001/XMLSchema" xmlns:xs="http://www.w3.org/2001/XMLSchema" xmlns:p="http://schemas.microsoft.com/office/2006/metadata/properties" xmlns:ns2="8595a0ec-c146-4eeb-925a-270f4bc4be63" xmlns:ns3="662745e8-e224-48e8-a2e3-254862b8c2f5" xmlns:ns4="eebef177-55b5-4448-a5fb-28ea454417ee" xmlns:ns5="5ffd8e36-f429-4edc-ab50-c5be84842779" xmlns:ns6="13c3dd66-95f8-469c-aefa-160cfe61df31" targetNamespace="http://schemas.microsoft.com/office/2006/metadata/properties" ma:root="true" ma:fieldsID="3813f22bfdba2699aa555f97bea6f35f" ns2:_="" ns3:_="" ns4:_="" ns5:_="" ns6:_="">
    <xsd:import namespace="8595a0ec-c146-4eeb-925a-270f4bc4be63"/>
    <xsd:import namespace="662745e8-e224-48e8-a2e3-254862b8c2f5"/>
    <xsd:import namespace="eebef177-55b5-4448-a5fb-28ea454417ee"/>
    <xsd:import namespace="5ffd8e36-f429-4edc-ab50-c5be84842779"/>
    <xsd:import namespace="13c3dd66-95f8-469c-aefa-160cfe61df31"/>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AutoTags" minOccurs="0"/>
                <xsd:element ref="ns6:MediaServiceOCR" minOccurs="0"/>
                <xsd:element ref="ns6:MediaServiceGenerationTime" minOccurs="0"/>
                <xsd:element ref="ns6:MediaServiceEventHashCode" minOccurs="0"/>
                <xsd:element ref="ns6:MediaServiceDateTaken" minOccurs="0"/>
                <xsd:element ref="ns6:MediaServiceAutoKeyPoints" minOccurs="0"/>
                <xsd:element ref="ns6:MediaServiceKeyPoints" minOccurs="0"/>
                <xsd:element ref="ns6:MediaServiceLocation" minOccurs="0"/>
                <xsd:element ref="ns6:MediaLengthInSeconds" minOccurs="0"/>
                <xsd:element ref="ns2:SharedWithUsers" minOccurs="0"/>
                <xsd:element ref="ns2:SharedWithDetails" minOccurs="0"/>
                <xsd:element ref="ns6:lcf76f155ced4ddcb4097134ff3c332f" minOccurs="0"/>
                <xsd:element ref="ns6:MediaServiceObjectDetectorVersion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5a0ec-c146-4eeb-925a-270f4bc4be63"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8;#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9;#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element name="SharedWithUsers" ma:index="5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92e41c19-1047-4874-acff-e817b08e966f}" ma:internalName="TaxCatchAll" ma:showField="CatchAllData" ma:web="8595a0ec-c146-4eeb-925a-270f4bc4be6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2e41c19-1047-4874-acff-e817b08e966f}" ma:internalName="TaxCatchAllLabel" ma:readOnly="true" ma:showField="CatchAllDataLabel" ma:web="8595a0ec-c146-4eeb-925a-270f4bc4b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dexed="true"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ternalName="Customer_x002F_OperatorName">
      <xsd:simpleType>
        <xsd:restriction base="dms:Text">
          <xsd:maxLength value="255"/>
        </xsd:restriction>
      </xsd:simpleType>
    </xsd:element>
    <xsd:element name="SiteName" ma:index="27" ma:displayName="Facility Nam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c3dd66-95f8-469c-aefa-160cfe61df31"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GenerationTime" ma:index="52" nillable="true" ma:displayName="MediaServiceGenerationTime" ma:hidden="true" ma:internalName="MediaServiceGenerationTime" ma:readOnly="true">
      <xsd:simpleType>
        <xsd:restriction base="dms:Text"/>
      </xsd:simpleType>
    </xsd:element>
    <xsd:element name="MediaServiceEventHashCode" ma:index="53" nillable="true" ma:displayName="MediaServiceEventHashCode" ma:hidden="true" ma:internalName="MediaServiceEventHashCode" ma:readOnly="true">
      <xsd:simpleType>
        <xsd:restriction base="dms:Text"/>
      </xsd:simpleType>
    </xsd:element>
    <xsd:element name="MediaServiceDateTaken" ma:index="54" nillable="true" ma:displayName="MediaServiceDateTaken" ma:hidden="true" ma:internalName="MediaServiceDateTaken" ma:readOnly="true">
      <xsd:simpleType>
        <xsd:restriction base="dms:Text"/>
      </xsd:simpleType>
    </xsd:element>
    <xsd:element name="MediaServiceAutoKeyPoints" ma:index="55" nillable="true" ma:displayName="MediaServiceAutoKeyPoints" ma:hidden="true" ma:internalName="MediaServiceAutoKeyPoints" ma:readOnly="true">
      <xsd:simpleType>
        <xsd:restriction base="dms:Note"/>
      </xsd:simpleType>
    </xsd:element>
    <xsd:element name="MediaServiceKeyPoints" ma:index="56" nillable="true" ma:displayName="KeyPoints" ma:internalName="MediaServiceKeyPoints" ma:readOnly="true">
      <xsd:simpleType>
        <xsd:restriction base="dms:Note">
          <xsd:maxLength value="255"/>
        </xsd:restriction>
      </xsd:simpleType>
    </xsd:element>
    <xsd:element name="MediaServiceLocation" ma:index="57" nillable="true" ma:displayName="Location" ma:internalName="MediaServiceLocation" ma:readOnly="true">
      <xsd:simpleType>
        <xsd:restriction base="dms:Text"/>
      </xsd:simpleType>
    </xsd:element>
    <xsd:element name="MediaLengthInSeconds" ma:index="58" nillable="true" ma:displayName="Length (seconds)" ma:internalName="MediaLengthInSeconds" ma:readOnly="true">
      <xsd:simpleType>
        <xsd:restriction base="dms:Unknown"/>
      </xsd:simpleType>
    </xsd:element>
    <xsd:element name="lcf76f155ced4ddcb4097134ff3c332f" ma:index="62"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2026-09-24T23:00:00+00:00</EAReceivedDate>
    <c52c737aaa794145b5e1ab0b33580095 xmlns="8595a0ec-c146-4eeb-925a-270f4bc4be63">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PermitNumber xmlns="eebef177-55b5-4448-a5fb-28ea454417ee">epr-gp3431mc</PermitNumber>
    <la34db7254a948be973d9738b9f07ba7 xmlns="8595a0ec-c146-4eeb-925a-270f4bc4be63">
      <Terms xmlns="http://schemas.microsoft.com/office/infopath/2007/PartnerControls">
        <TermInfo xmlns="http://schemas.microsoft.com/office/infopath/2007/PartnerControls">
          <TermName xmlns="http://schemas.microsoft.com/office/infopath/2007/PartnerControls">N/A - Do not select for New Permits</TermName>
          <TermId xmlns="http://schemas.microsoft.com/office/infopath/2007/PartnerControls">0430e4c2-ee0a-4b2d-9af6-df735aafbcb2</TermId>
        </TermInfo>
      </Terms>
    </la34db7254a948be973d9738b9f07ba7>
    <CessationDate xmlns="eebef177-55b5-4448-a5fb-28ea454417ee" xsi:nil="true"/>
    <NationalSecurity xmlns="eebef177-55b5-4448-a5fb-28ea454417ee">No</NationalSecurity>
    <OtherReference xmlns="eebef177-55b5-4448-a5fb-28ea454417ee">-</OtherReference>
    <EventLink xmlns="5ffd8e36-f429-4edc-ab50-c5be84842779" xsi:nil="true"/>
    <d22401b98bfe4ec6b8dacbec81c66a1e xmlns="8595a0ec-c146-4eeb-925a-270f4bc4be63">
      <Terms xmlns="http://schemas.microsoft.com/office/infopath/2007/PartnerControls"/>
    </d22401b98bfe4ec6b8dacbec81c66a1e>
    <Customer_x002f_OperatorName xmlns="eebef177-55b5-4448-a5fb-28ea454417ee">2 Agriculture Growing Ltd</Customer_x002f_OperatorName>
    <ncb1594ff73b435992550f571a78c184 xmlns="8595a0ec-c146-4eeb-925a-270f4bc4be63">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ocumentDate xmlns="eebef177-55b5-4448-a5fb-28ea454417ee">2026-09-24T23:00:00+00:00</DocumentDate>
    <f91636ce86a943e5a85e589048b494b2 xmlns="8595a0ec-c146-4eeb-925a-270f4bc4be63">
      <Terms xmlns="http://schemas.microsoft.com/office/infopath/2007/PartnerControls"/>
    </f91636ce86a943e5a85e589048b494b2>
    <bf174f8632e04660b372cf372c1956fe xmlns="8595a0ec-c146-4eeb-925a-270f4bc4be63">
      <Terms xmlns="http://schemas.microsoft.com/office/infopath/2007/PartnerControls"/>
    </bf174f8632e04660b372cf372c1956fe>
    <mb0b523b12654e57a98fd73f451222f6 xmlns="8595a0ec-c146-4eeb-925a-270f4bc4be63">
      <Terms xmlns="http://schemas.microsoft.com/office/infopath/2007/PartnerControls"/>
    </mb0b523b12654e57a98fd73f451222f6>
    <CurrentPermit xmlns="eebef177-55b5-4448-a5fb-28ea454417ee">N/A - Do not select for New Permits</CurrentPermit>
    <EPRNumber xmlns="eebef177-55b5-4448-a5fb-28ea454417ee">EPR/GP3431MC/V003</EPRNumber>
    <ed3cfd1978f244c4af5dc9d642a18018 xmlns="8595a0ec-c146-4eeb-925a-270f4bc4be63">
      <Terms xmlns="http://schemas.microsoft.com/office/infopath/2007/PartnerControls"/>
    </ed3cfd1978f244c4af5dc9d642a18018>
    <d3564be703db47eda46ec138bc1ba091 xmlns="8595a0ec-c146-4eeb-925a-270f4bc4be63">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FacilityAddressPostcode xmlns="eebef177-55b5-4448-a5fb-28ea454417ee">LN8 5JN</FacilityAddressPostcode>
    <TaxCatchAll xmlns="662745e8-e224-48e8-a2e3-254862b8c2f5">
      <Value>181</Value>
      <Value>12</Value>
      <Value>10</Value>
      <Value>9</Value>
      <Value>38</Value>
    </TaxCatchAll>
    <ExternalAuthor xmlns="eebef177-55b5-4448-a5fb-28ea454417ee">A Irving</ExternalAuthor>
    <SiteName xmlns="eebef177-55b5-4448-a5fb-28ea454417ee">Bardney Dairies Poultry Unit</SiteName>
    <m63bd5d2e6554c968a3f4ff9289590fe xmlns="8595a0ec-c146-4eeb-925a-270f4bc4be63">
      <Terms xmlns="http://schemas.microsoft.com/office/infopath/2007/PartnerControls"/>
    </m63bd5d2e6554c968a3f4ff9289590fe>
    <p517ccc45a7e4674ae144f9410147bb3 xmlns="8595a0ec-c146-4eeb-925a-270f4bc4be63">
      <Terms xmlns="http://schemas.microsoft.com/office/infopath/2007/PartnerControls">
        <TermInfo xmlns="http://schemas.microsoft.com/office/infopath/2007/PartnerControls">
          <TermName xmlns="http://schemas.microsoft.com/office/infopath/2007/PartnerControls">Installations</TermName>
          <TermId xmlns="http://schemas.microsoft.com/office/infopath/2007/PartnerControls">645f1c9c-65df-490a-9ce3-4a2aa7c5ff7f</TermId>
        </TermInfo>
      </Terms>
    </p517ccc45a7e4674ae144f9410147bb3>
    <lcf76f155ced4ddcb4097134ff3c332f xmlns="13c3dd66-95f8-469c-aefa-160cfe61df31">
      <Terms xmlns="http://schemas.microsoft.com/office/infopath/2007/PartnerControls"/>
    </lcf76f155ced4ddcb4097134ff3c332f>
    <ga477587807b4e8dbd9d142e03c014fa xmlns="8595a0ec-c146-4eeb-925a-270f4bc4be63">
      <Terms xmlns="http://schemas.microsoft.com/office/infopath/2007/PartnerControls"/>
    </ga477587807b4e8dbd9d142e03c014fa>
    <FacilityAddress xmlns="eebef177-55b5-4448-a5fb-28ea454417ee">Bardney Dairies Poultry Unit Bardney Dairies Market Rasen Lincolnshire LN8 5JN</FacilityAddress>
  </documentManagement>
</p:properties>
</file>

<file path=customXml/itemProps1.xml><?xml version="1.0" encoding="utf-8"?>
<ds:datastoreItem xmlns:ds="http://schemas.openxmlformats.org/officeDocument/2006/customXml" ds:itemID="{C96DF46F-19B8-480B-B968-E749FF8FAF48}"/>
</file>

<file path=customXml/itemProps2.xml><?xml version="1.0" encoding="utf-8"?>
<ds:datastoreItem xmlns:ds="http://schemas.openxmlformats.org/officeDocument/2006/customXml" ds:itemID="{553B4F43-D386-4AE3-9346-B12F6996B05D}"/>
</file>

<file path=customXml/itemProps3.xml><?xml version="1.0" encoding="utf-8"?>
<ds:datastoreItem xmlns:ds="http://schemas.openxmlformats.org/officeDocument/2006/customXml" ds:itemID="{C288521C-F4E4-4082-80EF-F5301DFCC390}"/>
</file>

<file path=docProps/app.xml><?xml version="1.0" encoding="utf-8"?>
<Properties xmlns="http://schemas.openxmlformats.org/officeDocument/2006/extended-properties" xmlns:vt="http://schemas.openxmlformats.org/officeDocument/2006/docPropsVTypes">
  <Template>Normal</Template>
  <TotalTime>88</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Irving</dc:creator>
  <cp:keywords/>
  <dc:description/>
  <cp:lastModifiedBy>Andrew Irving</cp:lastModifiedBy>
  <cp:revision>9</cp:revision>
  <cp:lastPrinted>2024-07-05T09:40:00Z</cp:lastPrinted>
  <dcterms:created xsi:type="dcterms:W3CDTF">2024-07-01T12:28:00Z</dcterms:created>
  <dcterms:modified xsi:type="dcterms:W3CDTF">2026-09-25T10:53:00Z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0x0101000E9AD557692E154F9D2697C8C6432F7600A4CEBB1D6A641A4E837F1E441D55020D</vt:lpwstr>
  </property>
  <property fmtid="{D5CDD505-2E9C-101B-9397-08002B2CF9AE}" pid="3" name="PermitDocumentType">
    <vt:lpwstr/>
  </property>
  <property fmtid="{D5CDD505-2E9C-101B-9397-08002B2CF9AE}" pid="4" name="MediaServiceImageTags">
    <vt:lpwstr/>
  </property>
  <property fmtid="{D5CDD505-2E9C-101B-9397-08002B2CF9AE}" pid="5" name="TypeofPermit">
    <vt:lpwstr>9;#N/A - Do not select for New Permits|0430e4c2-ee0a-4b2d-9af6-df735aafbcb2</vt:lpwstr>
  </property>
  <property fmtid="{D5CDD505-2E9C-101B-9397-08002B2CF9AE}" pid="6" name="DisclosureStatus">
    <vt:lpwstr>181;#Public Register|f1fcf6a6-5d97-4f1d-964e-a2f916eb1f18</vt:lpwstr>
  </property>
  <property fmtid="{D5CDD505-2E9C-101B-9397-08002B2CF9AE}" pid="7" name="ActivityGrouping">
    <vt:lpwstr>12;#Application ＆ Associated Docs|5eadfd3c-6deb-44e1-b7e1-16accd427bec</vt:lpwstr>
  </property>
  <property fmtid="{D5CDD505-2E9C-101B-9397-08002B2CF9AE}" pid="8" name="RegulatedActivityClass">
    <vt:lpwstr>38;#Installations|645f1c9c-65df-490a-9ce3-4a2aa7c5ff7f</vt:lpwstr>
  </property>
  <property fmtid="{D5CDD505-2E9C-101B-9397-08002B2CF9AE}" pid="9" name="Catchment">
    <vt:lpwstr/>
  </property>
  <property fmtid="{D5CDD505-2E9C-101B-9397-08002B2CF9AE}" pid="10" name="MajorProjectID">
    <vt:lpwstr/>
  </property>
  <property fmtid="{D5CDD505-2E9C-101B-9397-08002B2CF9AE}" pid="11" name="StandardRulesID">
    <vt:lpwstr/>
  </property>
  <property fmtid="{D5CDD505-2E9C-101B-9397-08002B2CF9AE}" pid="12" name="CessationStatus">
    <vt:lpwstr/>
  </property>
  <property fmtid="{D5CDD505-2E9C-101B-9397-08002B2CF9AE}" pid="13" name="Regime">
    <vt:lpwstr>10;#EPR|0e5af97d-1a8c-4d8f-a20b-528a11cab1f6</vt:lpwstr>
  </property>
  <property fmtid="{D5CDD505-2E9C-101B-9397-08002B2CF9AE}" pid="14" name="RegulatedActivitySub_x002d_Class">
    <vt:lpwstr/>
  </property>
  <property fmtid="{D5CDD505-2E9C-101B-9397-08002B2CF9AE}" pid="15" name="RegulatedActivitySub-Class">
    <vt:lpwstr/>
  </property>
  <property fmtid="{D5CDD505-2E9C-101B-9397-08002B2CF9AE}" pid="16" name="EventType1">
    <vt:lpwstr/>
  </property>
  <property fmtid="{D5CDD505-2E9C-101B-9397-08002B2CF9AE}" pid="17" name="SysUpdateNoER">
    <vt:lpwstr>No</vt:lpwstr>
  </property>
</Properties>
</file>