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675"/>
        <w:tblW w:w="99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24"/>
        <w:gridCol w:w="4527"/>
      </w:tblGrid>
      <w:tr w:rsidR="00C604BB" w:rsidRPr="00C604BB" w14:paraId="39B8F9A6" w14:textId="77777777" w:rsidTr="00CA563E">
        <w:trPr>
          <w:trHeight w:val="159"/>
        </w:trPr>
        <w:tc>
          <w:tcPr>
            <w:tcW w:w="54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9A0FE" w14:textId="40BCF4B8" w:rsidR="00C604BB" w:rsidRDefault="00CA563E" w:rsidP="00CA56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Energy usage at </w:t>
            </w:r>
            <w:r w:rsidR="005C7A96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Fen Poultry</w:t>
            </w:r>
            <w:r w:rsidR="00AA67FA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 Farm</w:t>
            </w:r>
          </w:p>
          <w:p w14:paraId="37121DE5" w14:textId="77777777" w:rsidR="00C604BB" w:rsidRPr="00C604BB" w:rsidRDefault="00C604BB" w:rsidP="00CA56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604BB">
              <w:rPr>
                <w:rFonts w:ascii="Arial" w:hAnsi="Arial" w:cs="Arial"/>
                <w:color w:val="000000"/>
                <w:sz w:val="23"/>
                <w:szCs w:val="23"/>
              </w:rPr>
              <w:t xml:space="preserve">Energy source </w:t>
            </w:r>
          </w:p>
        </w:tc>
        <w:tc>
          <w:tcPr>
            <w:tcW w:w="4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D11AA24" w14:textId="77777777" w:rsidR="00C604BB" w:rsidRPr="00C604BB" w:rsidRDefault="00C604BB" w:rsidP="00CA56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604BB">
              <w:rPr>
                <w:rFonts w:ascii="Arial" w:hAnsi="Arial" w:cs="Arial"/>
                <w:color w:val="000000"/>
                <w:sz w:val="23"/>
                <w:szCs w:val="23"/>
              </w:rPr>
              <w:t xml:space="preserve">Use </w:t>
            </w:r>
          </w:p>
        </w:tc>
      </w:tr>
      <w:tr w:rsidR="00C604BB" w:rsidRPr="00C604BB" w14:paraId="05487487" w14:textId="77777777" w:rsidTr="00CA563E">
        <w:trPr>
          <w:trHeight w:val="297"/>
        </w:trPr>
        <w:tc>
          <w:tcPr>
            <w:tcW w:w="54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E3597" w14:textId="77777777" w:rsidR="00C604BB" w:rsidRPr="00C604BB" w:rsidRDefault="00C604BB" w:rsidP="00CA56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604BB">
              <w:rPr>
                <w:rFonts w:ascii="Arial" w:hAnsi="Arial" w:cs="Arial"/>
                <w:color w:val="000000"/>
                <w:sz w:val="23"/>
                <w:szCs w:val="23"/>
              </w:rPr>
              <w:t xml:space="preserve">Electricity </w:t>
            </w:r>
          </w:p>
        </w:tc>
        <w:tc>
          <w:tcPr>
            <w:tcW w:w="4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B6AA4FE" w14:textId="77777777" w:rsidR="00C604BB" w:rsidRPr="00C604BB" w:rsidRDefault="00C604BB" w:rsidP="00CA56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604BB">
              <w:rPr>
                <w:rFonts w:ascii="Arial" w:hAnsi="Arial" w:cs="Arial"/>
                <w:color w:val="000000"/>
                <w:sz w:val="23"/>
                <w:szCs w:val="23"/>
              </w:rPr>
              <w:t xml:space="preserve">Lighting, ventilation, computer control systems, feed augers, water pumps </w:t>
            </w:r>
          </w:p>
        </w:tc>
      </w:tr>
      <w:tr w:rsidR="00C604BB" w:rsidRPr="00C604BB" w14:paraId="3ADD4037" w14:textId="77777777" w:rsidTr="00CA563E">
        <w:trPr>
          <w:trHeight w:val="159"/>
        </w:trPr>
        <w:tc>
          <w:tcPr>
            <w:tcW w:w="54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B00C3" w14:textId="77777777" w:rsidR="00C604BB" w:rsidRPr="00C604BB" w:rsidRDefault="00AF3561" w:rsidP="00CA56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LPG Heaters</w:t>
            </w:r>
            <w:r w:rsidR="00C604BB" w:rsidRPr="00C604BB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4908A4" w14:textId="77777777" w:rsidR="00C604BB" w:rsidRPr="00C604BB" w:rsidRDefault="00181EFF" w:rsidP="00CA56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Heating shed</w:t>
            </w:r>
            <w:r w:rsidR="00C604BB" w:rsidRPr="00C604BB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</w:p>
        </w:tc>
      </w:tr>
      <w:tr w:rsidR="00C604BB" w:rsidRPr="00C604BB" w14:paraId="2D0FD54F" w14:textId="77777777" w:rsidTr="00CA563E">
        <w:trPr>
          <w:trHeight w:val="297"/>
        </w:trPr>
        <w:tc>
          <w:tcPr>
            <w:tcW w:w="54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54024" w14:textId="77777777" w:rsidR="00C604BB" w:rsidRPr="00C604BB" w:rsidRDefault="00C604BB" w:rsidP="00CA56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604BB">
              <w:rPr>
                <w:rFonts w:ascii="Arial" w:hAnsi="Arial" w:cs="Arial"/>
                <w:color w:val="000000"/>
                <w:sz w:val="23"/>
                <w:szCs w:val="23"/>
              </w:rPr>
              <w:t xml:space="preserve">Diesel </w:t>
            </w:r>
          </w:p>
        </w:tc>
        <w:tc>
          <w:tcPr>
            <w:tcW w:w="4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FAA8DD4" w14:textId="77777777" w:rsidR="00C604BB" w:rsidRPr="00C604BB" w:rsidRDefault="00C604BB" w:rsidP="00CA56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S</w:t>
            </w:r>
            <w:r w:rsidRPr="00C604BB">
              <w:rPr>
                <w:rFonts w:ascii="Arial" w:hAnsi="Arial" w:cs="Arial"/>
                <w:color w:val="000000"/>
                <w:sz w:val="23"/>
                <w:szCs w:val="23"/>
              </w:rPr>
              <w:t xml:space="preserve">tandby generator. </w:t>
            </w:r>
          </w:p>
        </w:tc>
      </w:tr>
      <w:tr w:rsidR="00D75C0A" w:rsidRPr="00C604BB" w14:paraId="557DE3FC" w14:textId="77777777" w:rsidTr="00CA563E">
        <w:trPr>
          <w:trHeight w:val="297"/>
        </w:trPr>
        <w:tc>
          <w:tcPr>
            <w:tcW w:w="54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702A0" w14:textId="3EAC2B7A" w:rsidR="00D75C0A" w:rsidRPr="00C604BB" w:rsidRDefault="0094231B" w:rsidP="00CA56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Heat exchangers</w:t>
            </w:r>
          </w:p>
        </w:tc>
        <w:tc>
          <w:tcPr>
            <w:tcW w:w="4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ACA68B" w14:textId="154FAFAA" w:rsidR="00D75C0A" w:rsidRDefault="0094231B" w:rsidP="00CA56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Heat recovery</w:t>
            </w:r>
          </w:p>
        </w:tc>
      </w:tr>
      <w:tr w:rsidR="00D75C0A" w:rsidRPr="00C604BB" w14:paraId="41C68762" w14:textId="77777777" w:rsidTr="00CA563E">
        <w:trPr>
          <w:trHeight w:val="297"/>
        </w:trPr>
        <w:tc>
          <w:tcPr>
            <w:tcW w:w="54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00AF2" w14:textId="55F12939" w:rsidR="00D75C0A" w:rsidRPr="00C604BB" w:rsidRDefault="00D75C0A" w:rsidP="00CA56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D0BBEE" w14:textId="74DCCEA9" w:rsidR="00D75C0A" w:rsidRDefault="00D75C0A" w:rsidP="00CA56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</w:tbl>
    <w:p w14:paraId="7844800F" w14:textId="77777777" w:rsidR="00A55842" w:rsidRPr="00CA563E" w:rsidRDefault="00CA563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Energy Efficiency</w:t>
      </w:r>
    </w:p>
    <w:p w14:paraId="76F1A7E5" w14:textId="77777777" w:rsidR="00CA563E" w:rsidRDefault="00CA563E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2FC3047D" w14:textId="77777777" w:rsidR="00CA563E" w:rsidRDefault="00CA563E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678FF278" w14:textId="77777777" w:rsidR="00CA563E" w:rsidRDefault="00CA563E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1855D53D" w14:textId="7F13D84F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The correct environment for the birds is maintained in the sheds through </w:t>
      </w:r>
      <w:r w:rsidR="00981F47">
        <w:rPr>
          <w:rFonts w:ascii="Arial" w:hAnsi="Arial" w:cs="Arial"/>
          <w:color w:val="000000"/>
          <w:sz w:val="23"/>
          <w:szCs w:val="23"/>
        </w:rPr>
        <w:t xml:space="preserve">LPG heaters and </w:t>
      </w:r>
      <w:r w:rsidR="00AD74A5">
        <w:rPr>
          <w:rFonts w:ascii="Arial" w:hAnsi="Arial" w:cs="Arial"/>
          <w:color w:val="000000"/>
          <w:sz w:val="23"/>
          <w:szCs w:val="23"/>
        </w:rPr>
        <w:t>side</w:t>
      </w:r>
      <w:r w:rsidRPr="00C604BB">
        <w:rPr>
          <w:rFonts w:ascii="Arial" w:hAnsi="Arial" w:cs="Arial"/>
          <w:color w:val="000000"/>
          <w:sz w:val="23"/>
          <w:szCs w:val="23"/>
        </w:rPr>
        <w:t xml:space="preserve"> </w:t>
      </w:r>
      <w:r w:rsidR="00981F47">
        <w:rPr>
          <w:rFonts w:ascii="Arial" w:hAnsi="Arial" w:cs="Arial"/>
          <w:color w:val="000000"/>
          <w:sz w:val="23"/>
          <w:szCs w:val="23"/>
        </w:rPr>
        <w:t>fans in</w:t>
      </w:r>
      <w:r>
        <w:rPr>
          <w:rFonts w:ascii="Arial" w:hAnsi="Arial" w:cs="Arial"/>
          <w:color w:val="000000"/>
          <w:sz w:val="23"/>
          <w:szCs w:val="23"/>
        </w:rPr>
        <w:t xml:space="preserve"> all poultry houses</w:t>
      </w:r>
      <w:r w:rsidRPr="00C604BB">
        <w:rPr>
          <w:rFonts w:ascii="Arial" w:hAnsi="Arial" w:cs="Arial"/>
          <w:color w:val="000000"/>
          <w:sz w:val="23"/>
          <w:szCs w:val="23"/>
        </w:rPr>
        <w:t xml:space="preserve">. </w:t>
      </w:r>
    </w:p>
    <w:p w14:paraId="2FE2515D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Each shed will be monitored by a computer system, which automatically controls and records the humidity and the temperature. </w:t>
      </w:r>
    </w:p>
    <w:p w14:paraId="18582C36" w14:textId="451A5CC2" w:rsidR="00C604BB" w:rsidRPr="00C604BB" w:rsidRDefault="00AF3561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LPG</w:t>
      </w:r>
      <w:r w:rsidR="00C604BB" w:rsidRPr="00C604BB">
        <w:rPr>
          <w:rFonts w:ascii="Arial" w:hAnsi="Arial" w:cs="Arial"/>
          <w:color w:val="000000"/>
          <w:sz w:val="23"/>
          <w:szCs w:val="23"/>
        </w:rPr>
        <w:t xml:space="preserve"> heaters will be equally distributed though the housing to prevent cold spots and sensors triggering and activating the heaters unnecessarily. </w:t>
      </w:r>
    </w:p>
    <w:p w14:paraId="09A4DBC7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Control sensors will be checked regularly and kept clean so they are able to detect the temperature at the stock level. </w:t>
      </w:r>
    </w:p>
    <w:p w14:paraId="149011B3" w14:textId="69546B97" w:rsidR="00AD74A5" w:rsidRDefault="00AD74A5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The use of direct heating reduces the use of LPG.</w:t>
      </w:r>
    </w:p>
    <w:p w14:paraId="08FE5709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Ventilation rates will be computer controlled to minimise, as far as the indoor requirements allow heat losses from the sheds. </w:t>
      </w:r>
    </w:p>
    <w:p w14:paraId="205DB323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Fans will be fitted with back draft shutters to reduce heat loss. </w:t>
      </w:r>
    </w:p>
    <w:p w14:paraId="45AE0867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The sheds will be maintained in good condition, cracks and open seams will be repaired. </w:t>
      </w:r>
    </w:p>
    <w:p w14:paraId="40852438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>The sheds will be fully insulated with a U-Value of approximately 0.4 W/m</w:t>
      </w:r>
      <w:r w:rsidRPr="00C604BB">
        <w:rPr>
          <w:rFonts w:ascii="Arial" w:hAnsi="Arial" w:cs="Arial"/>
          <w:color w:val="000000"/>
          <w:sz w:val="16"/>
          <w:szCs w:val="16"/>
        </w:rPr>
        <w:t>2</w:t>
      </w:r>
      <w:r w:rsidRPr="00C604BB">
        <w:rPr>
          <w:rFonts w:ascii="Arial" w:hAnsi="Arial" w:cs="Arial"/>
          <w:color w:val="000000"/>
          <w:sz w:val="23"/>
          <w:szCs w:val="23"/>
        </w:rPr>
        <w:t xml:space="preserve">/°C to reduce condensation and heat lost. </w:t>
      </w:r>
    </w:p>
    <w:p w14:paraId="4ECB5927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The sheds will be constructed to ensure litter is dry and friable, and reduce the need to heat the sheds to keep the litter dry. </w:t>
      </w:r>
    </w:p>
    <w:p w14:paraId="6A27FAB7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The concrete flooring will be maintained and cracks will be repaired. </w:t>
      </w:r>
    </w:p>
    <w:p w14:paraId="1ACA3E9C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Each shed will have a damp proof course. </w:t>
      </w:r>
    </w:p>
    <w:p w14:paraId="5BD0B160" w14:textId="77777777" w:rsid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Nipple drinking system reduces spillage of water. </w:t>
      </w:r>
    </w:p>
    <w:p w14:paraId="70318D62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3809DCD1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b/>
          <w:bCs/>
          <w:color w:val="000000"/>
          <w:sz w:val="23"/>
          <w:szCs w:val="23"/>
        </w:rPr>
        <w:t xml:space="preserve">Electricity </w:t>
      </w:r>
    </w:p>
    <w:p w14:paraId="6D690D46" w14:textId="66B063F5" w:rsidR="00C604BB" w:rsidRPr="00C604BB" w:rsidRDefault="00C604BB" w:rsidP="00C604BB">
      <w:pPr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>The ventilation fans in existing sheds have bee</w:t>
      </w:r>
      <w:r>
        <w:rPr>
          <w:rFonts w:ascii="Arial" w:hAnsi="Arial" w:cs="Arial"/>
          <w:color w:val="000000"/>
          <w:sz w:val="23"/>
          <w:szCs w:val="23"/>
        </w:rPr>
        <w:t xml:space="preserve">n selected so </w:t>
      </w:r>
      <w:r w:rsidRPr="00C604BB">
        <w:rPr>
          <w:rFonts w:ascii="Arial" w:hAnsi="Arial" w:cs="Arial"/>
          <w:color w:val="000000"/>
          <w:sz w:val="23"/>
          <w:szCs w:val="23"/>
        </w:rPr>
        <w:t xml:space="preserve">that they are appropriate power and size for the sheds. </w:t>
      </w:r>
    </w:p>
    <w:p w14:paraId="722F1DFA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The computer control systems control the ventilation for maximum efficiency i.e. one fan operating at full capacity rather than two operating at half their capacity. </w:t>
      </w:r>
    </w:p>
    <w:p w14:paraId="149E0139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>The fans are low energy per m</w:t>
      </w:r>
      <w:r w:rsidRPr="00C604BB">
        <w:rPr>
          <w:rFonts w:ascii="Arial" w:hAnsi="Arial" w:cs="Arial"/>
          <w:color w:val="000000"/>
          <w:sz w:val="16"/>
          <w:szCs w:val="16"/>
        </w:rPr>
        <w:t xml:space="preserve">3 </w:t>
      </w:r>
      <w:r w:rsidRPr="00C604BB">
        <w:rPr>
          <w:rFonts w:ascii="Arial" w:hAnsi="Arial" w:cs="Arial"/>
          <w:color w:val="000000"/>
          <w:sz w:val="23"/>
          <w:szCs w:val="23"/>
        </w:rPr>
        <w:t xml:space="preserve">of air. </w:t>
      </w:r>
    </w:p>
    <w:p w14:paraId="0CA1B5DC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The fans are regularly maintained, and cleared of debris. </w:t>
      </w:r>
    </w:p>
    <w:p w14:paraId="32CA7DB5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Low energy light bulbs will be used in the control/vestibule areas, the office and stores. </w:t>
      </w:r>
    </w:p>
    <w:p w14:paraId="1D4558DB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Fluorescent lights will be used in the sheds. </w:t>
      </w:r>
    </w:p>
    <w:p w14:paraId="086E83B5" w14:textId="77777777" w:rsid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>We operate a variable lighting period during the crop cycle.</w:t>
      </w:r>
    </w:p>
    <w:p w14:paraId="12BF686F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 xml:space="preserve"> </w:t>
      </w:r>
    </w:p>
    <w:p w14:paraId="54162E35" w14:textId="77777777" w:rsidR="00C604BB" w:rsidRPr="00C604BB" w:rsidRDefault="00C604BB" w:rsidP="00C604BB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b/>
          <w:bCs/>
          <w:color w:val="000000"/>
          <w:sz w:val="23"/>
          <w:szCs w:val="23"/>
        </w:rPr>
        <w:t xml:space="preserve">Fuel Oil </w:t>
      </w:r>
    </w:p>
    <w:p w14:paraId="71F796D2" w14:textId="77777777" w:rsidR="00C604BB" w:rsidRDefault="00C604BB" w:rsidP="00C604BB">
      <w:pPr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t>The standby generator is regularly maintained in accordance with the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C604BB">
        <w:rPr>
          <w:rFonts w:ascii="Arial" w:hAnsi="Arial" w:cs="Arial"/>
          <w:color w:val="000000"/>
          <w:sz w:val="23"/>
          <w:szCs w:val="23"/>
        </w:rPr>
        <w:t>manufacturers’ instructions to ensure it operates efficiently.</w:t>
      </w:r>
    </w:p>
    <w:p w14:paraId="4261E1E3" w14:textId="77777777" w:rsidR="00C604BB" w:rsidRDefault="00C604BB" w:rsidP="00C604BB">
      <w:pPr>
        <w:rPr>
          <w:rFonts w:ascii="Arial" w:hAnsi="Arial" w:cs="Arial"/>
          <w:color w:val="000000"/>
          <w:sz w:val="23"/>
          <w:szCs w:val="23"/>
        </w:rPr>
      </w:pPr>
    </w:p>
    <w:p w14:paraId="40239503" w14:textId="77777777" w:rsidR="00C604BB" w:rsidRDefault="00C604BB" w:rsidP="00C604BB">
      <w:pPr>
        <w:rPr>
          <w:rFonts w:ascii="Arial" w:hAnsi="Arial" w:cs="Arial"/>
          <w:color w:val="000000"/>
          <w:sz w:val="23"/>
          <w:szCs w:val="23"/>
        </w:rPr>
      </w:pPr>
      <w:r w:rsidRPr="00C604BB">
        <w:rPr>
          <w:rFonts w:ascii="Arial" w:hAnsi="Arial" w:cs="Arial"/>
          <w:color w:val="000000"/>
          <w:sz w:val="23"/>
          <w:szCs w:val="23"/>
        </w:rPr>
        <w:lastRenderedPageBreak/>
        <w:t>A breakdown of delivered and primary energy consumption will be recorded and provided to the Environment Agency annually in the following format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A563E" w14:paraId="04DBD063" w14:textId="77777777" w:rsidTr="00CA563E">
        <w:tc>
          <w:tcPr>
            <w:tcW w:w="3005" w:type="dxa"/>
          </w:tcPr>
          <w:p w14:paraId="30185BDF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Energy Source Delivered</w:t>
            </w:r>
          </w:p>
        </w:tc>
        <w:tc>
          <w:tcPr>
            <w:tcW w:w="3005" w:type="dxa"/>
          </w:tcPr>
          <w:p w14:paraId="3189544D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Energy Consumption Units</w:t>
            </w:r>
          </w:p>
        </w:tc>
        <w:tc>
          <w:tcPr>
            <w:tcW w:w="3006" w:type="dxa"/>
          </w:tcPr>
          <w:p w14:paraId="7C73E316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% of Total</w:t>
            </w:r>
          </w:p>
        </w:tc>
      </w:tr>
      <w:tr w:rsidR="00CA563E" w14:paraId="446DE968" w14:textId="77777777" w:rsidTr="00CA563E">
        <w:tc>
          <w:tcPr>
            <w:tcW w:w="3005" w:type="dxa"/>
          </w:tcPr>
          <w:p w14:paraId="7FD61025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Electricity</w:t>
            </w:r>
          </w:p>
        </w:tc>
        <w:tc>
          <w:tcPr>
            <w:tcW w:w="3005" w:type="dxa"/>
          </w:tcPr>
          <w:p w14:paraId="523665C2" w14:textId="77777777" w:rsidR="00CA563E" w:rsidRDefault="00CA563E" w:rsidP="00CA563E">
            <w:pPr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Kwh</w:t>
            </w:r>
          </w:p>
        </w:tc>
        <w:tc>
          <w:tcPr>
            <w:tcW w:w="3006" w:type="dxa"/>
          </w:tcPr>
          <w:p w14:paraId="0BEAA94F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CA563E" w14:paraId="6F0EE605" w14:textId="77777777" w:rsidTr="00CA563E">
        <w:tc>
          <w:tcPr>
            <w:tcW w:w="3005" w:type="dxa"/>
          </w:tcPr>
          <w:p w14:paraId="47A00CFA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Gas Oil</w:t>
            </w:r>
          </w:p>
        </w:tc>
        <w:tc>
          <w:tcPr>
            <w:tcW w:w="3005" w:type="dxa"/>
          </w:tcPr>
          <w:p w14:paraId="621EB69F" w14:textId="77777777" w:rsidR="00CA563E" w:rsidRDefault="00CA563E" w:rsidP="00CA563E">
            <w:pPr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Litres</w:t>
            </w:r>
          </w:p>
        </w:tc>
        <w:tc>
          <w:tcPr>
            <w:tcW w:w="3006" w:type="dxa"/>
          </w:tcPr>
          <w:p w14:paraId="4F50EFDE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CA563E" w14:paraId="6CF6732E" w14:textId="77777777" w:rsidTr="00CA563E">
        <w:tc>
          <w:tcPr>
            <w:tcW w:w="3005" w:type="dxa"/>
          </w:tcPr>
          <w:p w14:paraId="299B4DDF" w14:textId="77777777" w:rsidR="00CA563E" w:rsidRDefault="00AF3561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LPG</w:t>
            </w:r>
          </w:p>
        </w:tc>
        <w:tc>
          <w:tcPr>
            <w:tcW w:w="3005" w:type="dxa"/>
          </w:tcPr>
          <w:p w14:paraId="460727D2" w14:textId="77777777" w:rsidR="00CA563E" w:rsidRDefault="00AF3561" w:rsidP="00CA563E">
            <w:pPr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Litres</w:t>
            </w:r>
          </w:p>
        </w:tc>
        <w:tc>
          <w:tcPr>
            <w:tcW w:w="3006" w:type="dxa"/>
          </w:tcPr>
          <w:p w14:paraId="1B8F8BE4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CA563E" w14:paraId="41C358E8" w14:textId="77777777" w:rsidTr="00CA563E">
        <w:tc>
          <w:tcPr>
            <w:tcW w:w="3005" w:type="dxa"/>
          </w:tcPr>
          <w:p w14:paraId="45ADA53F" w14:textId="78780D55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005" w:type="dxa"/>
          </w:tcPr>
          <w:p w14:paraId="31A92D57" w14:textId="47EA096A" w:rsidR="00CA563E" w:rsidRDefault="00CA563E" w:rsidP="00AD74A5">
            <w:pPr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006" w:type="dxa"/>
          </w:tcPr>
          <w:p w14:paraId="423D3913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CA563E" w14:paraId="75F5BF9F" w14:textId="77777777" w:rsidTr="00CA563E">
        <w:tc>
          <w:tcPr>
            <w:tcW w:w="3005" w:type="dxa"/>
          </w:tcPr>
          <w:p w14:paraId="7E368F4C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005" w:type="dxa"/>
          </w:tcPr>
          <w:p w14:paraId="0E2460B5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006" w:type="dxa"/>
          </w:tcPr>
          <w:p w14:paraId="249EAA3E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CA563E" w14:paraId="1B5B23B1" w14:textId="77777777" w:rsidTr="00CA563E">
        <w:tc>
          <w:tcPr>
            <w:tcW w:w="3005" w:type="dxa"/>
          </w:tcPr>
          <w:p w14:paraId="6FC53251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005" w:type="dxa"/>
          </w:tcPr>
          <w:p w14:paraId="7B283B7E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006" w:type="dxa"/>
          </w:tcPr>
          <w:p w14:paraId="517F4A88" w14:textId="77777777" w:rsidR="00CA563E" w:rsidRDefault="00CA563E" w:rsidP="00C604BB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</w:tbl>
    <w:p w14:paraId="12750071" w14:textId="77777777" w:rsidR="00C604BB" w:rsidRDefault="00C604BB" w:rsidP="00C604BB">
      <w:pPr>
        <w:rPr>
          <w:rFonts w:ascii="Arial" w:hAnsi="Arial" w:cs="Arial"/>
          <w:color w:val="000000"/>
          <w:sz w:val="23"/>
          <w:szCs w:val="23"/>
        </w:rPr>
      </w:pPr>
    </w:p>
    <w:p w14:paraId="2D9E98F0" w14:textId="77777777" w:rsidR="00C604BB" w:rsidRPr="00C604BB" w:rsidRDefault="00C604BB" w:rsidP="00C604BB">
      <w:pPr>
        <w:rPr>
          <w:rFonts w:ascii="Arial" w:hAnsi="Arial" w:cs="Arial"/>
          <w:color w:val="000000"/>
          <w:sz w:val="23"/>
          <w:szCs w:val="23"/>
        </w:rPr>
      </w:pPr>
    </w:p>
    <w:sectPr w:rsidR="00C604BB" w:rsidRPr="00C604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04BB"/>
    <w:rsid w:val="00181EFF"/>
    <w:rsid w:val="001F09E0"/>
    <w:rsid w:val="002A3602"/>
    <w:rsid w:val="002B494A"/>
    <w:rsid w:val="004F39AC"/>
    <w:rsid w:val="00510A05"/>
    <w:rsid w:val="00523B56"/>
    <w:rsid w:val="005C7A96"/>
    <w:rsid w:val="00696DB5"/>
    <w:rsid w:val="008A62C9"/>
    <w:rsid w:val="008B283E"/>
    <w:rsid w:val="0094231B"/>
    <w:rsid w:val="00981F47"/>
    <w:rsid w:val="00A11331"/>
    <w:rsid w:val="00A55842"/>
    <w:rsid w:val="00A6383A"/>
    <w:rsid w:val="00AA67FA"/>
    <w:rsid w:val="00AD74A5"/>
    <w:rsid w:val="00AF3561"/>
    <w:rsid w:val="00B12CBA"/>
    <w:rsid w:val="00C604BB"/>
    <w:rsid w:val="00CA563E"/>
    <w:rsid w:val="00D75C0A"/>
    <w:rsid w:val="00E02E56"/>
    <w:rsid w:val="00EF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FA0AF"/>
  <w15:docId w15:val="{6B5958F4-A2E9-46E2-880D-F4E4C590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5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ermit File" ma:contentTypeID="0x0101000E9AD557692E154F9D2697C8C6432F7600AE63457114087445B7539258F5139544" ma:contentTypeVersion="41" ma:contentTypeDescription="Create a new document." ma:contentTypeScope="" ma:versionID="1d735fc2798ff93ca495af053a6d8ae5">
  <xsd:schema xmlns:xsd="http://www.w3.org/2001/XMLSchema" xmlns:xs="http://www.w3.org/2001/XMLSchema" xmlns:p="http://schemas.microsoft.com/office/2006/metadata/properties" xmlns:ns2="dbe221e7-66db-4bdb-a92c-aa517c005f15" xmlns:ns3="662745e8-e224-48e8-a2e3-254862b8c2f5" xmlns:ns4="eebef177-55b5-4448-a5fb-28ea454417ee" xmlns:ns5="5ffd8e36-f429-4edc-ab50-c5be84842779" xmlns:ns6="36f166ca-06f6-44d6-8731-6d518cdf1bc5" targetNamespace="http://schemas.microsoft.com/office/2006/metadata/properties" ma:root="true" ma:fieldsID="45440febd1ce955e548102559ae16fb2" ns2:_="" ns3:_="" ns4:_="" ns5:_="" ns6:_="">
    <xsd:import namespace="dbe221e7-66db-4bdb-a92c-aa517c005f15"/>
    <xsd:import namespace="662745e8-e224-48e8-a2e3-254862b8c2f5"/>
    <xsd:import namespace="eebef177-55b5-4448-a5fb-28ea454417ee"/>
    <xsd:import namespace="5ffd8e36-f429-4edc-ab50-c5be84842779"/>
    <xsd:import namespace="36f166ca-06f6-44d6-8731-6d518cdf1bc5"/>
    <xsd:element name="properties">
      <xsd:complexType>
        <xsd:sequence>
          <xsd:element name="documentManagement">
            <xsd:complexType>
              <xsd:all>
                <xsd:element ref="ns2:d3564be703db47eda46ec138bc1ba091" minOccurs="0"/>
                <xsd:element ref="ns3:TaxCatchAll" minOccurs="0"/>
                <xsd:element ref="ns3:TaxCatchAllLabel" minOccurs="0"/>
                <xsd:element ref="ns4:DocumentDate"/>
                <xsd:element ref="ns4:EAReceivedDate"/>
                <xsd:element ref="ns4:ExternalAuthor"/>
                <xsd:element ref="ns2:c52c737aaa794145b5e1ab0b33580095" minOccurs="0"/>
                <xsd:element ref="ns2:ncb1594ff73b435992550f571a78c184" minOccurs="0"/>
                <xsd:element ref="ns2:p517ccc45a7e4674ae144f9410147bb3" minOccurs="0"/>
                <xsd:element ref="ns2:f91636ce86a943e5a85e589048b494b2" minOccurs="0"/>
                <xsd:element ref="ns4:PermitNumber"/>
                <xsd:element ref="ns4:OtherReference" minOccurs="0"/>
                <xsd:element ref="ns4:EPRNumber" minOccurs="0"/>
                <xsd:element ref="ns4:Customer_x002f_OperatorName"/>
                <xsd:element ref="ns4:SiteName"/>
                <xsd:element ref="ns4:FacilityAddress"/>
                <xsd:element ref="ns4:FacilityAddressPostcode"/>
                <xsd:element ref="ns2:ga477587807b4e8dbd9d142e03c014fa" minOccurs="0"/>
                <xsd:element ref="ns2:la34db7254a948be973d9738b9f07ba7" minOccurs="0"/>
                <xsd:element ref="ns2:bf174f8632e04660b372cf372c1956fe" minOccurs="0"/>
                <xsd:element ref="ns2:mb0b523b12654e57a98fd73f451222f6" minOccurs="0"/>
                <xsd:element ref="ns4:CessationDate" minOccurs="0"/>
                <xsd:element ref="ns4:NationalSecurity" minOccurs="0"/>
                <xsd:element ref="ns2:ed3cfd1978f244c4af5dc9d642a18018" minOccurs="0"/>
                <xsd:element ref="ns4:CurrentPermit" minOccurs="0"/>
                <xsd:element ref="ns5:EventLink" minOccurs="0"/>
                <xsd:element ref="ns2:m63bd5d2e6554c968a3f4ff9289590fe" minOccurs="0"/>
                <xsd:element ref="ns2:d22401b98bfe4ec6b8dacbec81c66a1e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DateTaken" minOccurs="0"/>
                <xsd:element ref="ns6:lcf76f155ced4ddcb4097134ff3c332f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Location" minOccurs="0"/>
                <xsd:element ref="ns6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221e7-66db-4bdb-a92c-aa517c005f15" elementFormDefault="qualified">
    <xsd:import namespace="http://schemas.microsoft.com/office/2006/documentManagement/types"/>
    <xsd:import namespace="http://schemas.microsoft.com/office/infopath/2007/PartnerControls"/>
    <xsd:element name="d3564be703db47eda46ec138bc1ba091" ma:index="8" ma:taxonomy="true" ma:internalName="d3564be703db47eda46ec138bc1ba091" ma:taxonomyFieldName="ActivityGrouping" ma:displayName="Activity Grouping" ma:default="1;#Unassigned|cb01650a-31a4-4ad3-af7c-01edd0cc5fa8" ma:fieldId="{d3564be7-03db-47ed-a46e-c138bc1ba091}" ma:sspId="d1117845-93f6-4da3-abaa-fcb4fa669c78" ma:termSetId="c26d6a6f-914d-4d0c-bc0a-7a709b431a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2c737aaa794145b5e1ab0b33580095" ma:index="15" ma:taxonomy="true" ma:internalName="c52c737aaa794145b5e1ab0b33580095" ma:taxonomyFieldName="DisclosureStatus" ma:displayName="Disclosure Status" ma:fieldId="{c52c737a-aa79-4145-b5e1-ab0b33580095}" ma:sspId="d1117845-93f6-4da3-abaa-fcb4fa669c78" ma:termSetId="be5a9b7f-442f-4603-a8b8-76f5f1ec70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cb1594ff73b435992550f571a78c184" ma:index="17" ma:taxonomy="true" ma:internalName="ncb1594ff73b435992550f571a78c184" ma:taxonomyFieldName="Regime" ma:displayName="Regime" ma:fieldId="{7cb1594f-f73b-4359-9255-0f571a78c184}" ma:taxonomyMulti="true" ma:sspId="d1117845-93f6-4da3-abaa-fcb4fa669c78" ma:termSetId="79e1bcb8-4c43-4df4-ad15-4ec7b927a8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17ccc45a7e4674ae144f9410147bb3" ma:index="19" ma:taxonomy="true" ma:internalName="p517ccc45a7e4674ae144f9410147bb3" ma:taxonomyFieldName="RegulatedActivityClass" ma:displayName="Regulated Activity Class" ma:fieldId="{9517ccc4-5a7e-4674-ae14-4f9410147bb3}" ma:taxonomyMulti="true" ma:sspId="d1117845-93f6-4da3-abaa-fcb4fa669c78" ma:termSetId="41ee975a-727d-4c90-bb75-bfa3c8eb72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91636ce86a943e5a85e589048b494b2" ma:index="21" nillable="true" ma:taxonomy="true" ma:internalName="f91636ce86a943e5a85e589048b494b2" ma:taxonomyFieldName="RegulatedActivitySub_x002d_Class" ma:displayName="Regulated Activity Sub-Class" ma:fieldId="{f91636ce-86a9-43e5-a85e-589048b494b2}" ma:taxonomyMulti="true" ma:sspId="d1117845-93f6-4da3-abaa-fcb4fa669c78" ma:termSetId="3c5ee371-f842-4910-b55e-fca1c7c085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477587807b4e8dbd9d142e03c014fa" ma:index="30" nillable="true" ma:taxonomy="true" ma:internalName="ga477587807b4e8dbd9d142e03c014fa" ma:taxonomyFieldName="Catchment" ma:displayName="Catchment" ma:fieldId="{0a477587-807b-4e8d-bd9d-142e03c014fa}" ma:sspId="d1117845-93f6-4da3-abaa-fcb4fa669c78" ma:termSetId="a3d7cc5e-3544-4097-ac09-3626e2dfc5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34db7254a948be973d9738b9f07ba7" ma:index="32" ma:taxonomy="true" ma:internalName="la34db7254a948be973d9738b9f07ba7" ma:taxonomyFieldName="TypeofPermit" ma:displayName="Type of Permit" ma:default="48;#N/A - Do not select for New Permits|0430e4c2-ee0a-4b2d-9af6-df735aafbcb2" ma:fieldId="{5a34db72-54a9-48be-973d-9738b9f07ba7}" ma:taxonomyMulti="true" ma:sspId="d1117845-93f6-4da3-abaa-fcb4fa669c78" ma:termSetId="7d47b671-38b6-4716-ba29-cfb8e9b10e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f174f8632e04660b372cf372c1956fe" ma:index="34" nillable="true" ma:taxonomy="true" ma:internalName="bf174f8632e04660b372cf372c1956fe" ma:taxonomyFieldName="StandardRulesID" ma:displayName="StandardRulesID" ma:fieldId="{bf174f86-32e0-4660-b372-cf372c1956fe}" ma:taxonomyMulti="true" ma:sspId="d1117845-93f6-4da3-abaa-fcb4fa669c78" ma:termSetId="8e138792-83d5-43de-b6e8-7ca5b827cc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0b523b12654e57a98fd73f451222f6" ma:index="36" nillable="true" ma:taxonomy="true" ma:internalName="mb0b523b12654e57a98fd73f451222f6" ma:taxonomyFieldName="CessationStatus" ma:displayName="Cessation Status" ma:fieldId="{6b0b523b-1265-4e57-a98f-d73f451222f6}" ma:sspId="d1117845-93f6-4da3-abaa-fcb4fa669c78" ma:termSetId="8efff926-82ca-4afb-81c6-bc22e4acfd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3cfd1978f244c4af5dc9d642a18018" ma:index="40" nillable="true" ma:taxonomy="true" ma:internalName="ed3cfd1978f244c4af5dc9d642a18018" ma:taxonomyFieldName="MajorProjectID" ma:displayName="Major Project ID" ma:fieldId="{ed3cfd19-78f2-44c4-af5d-c9d642a18018}" ma:sspId="d1117845-93f6-4da3-abaa-fcb4fa669c78" ma:termSetId="d4a353e3-1bf8-453f-805b-242d6a6db9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3bd5d2e6554c968a3f4ff9289590fe" ma:index="44" nillable="true" ma:taxonomy="true" ma:internalName="m63bd5d2e6554c968a3f4ff9289590fe" ma:taxonomyFieldName="EventType1" ma:displayName="Event Type" ma:readOnly="false" ma:fieldId="{663bd5d2-e655-4c96-8a3f-4ff9289590fe}" ma:sspId="d1117845-93f6-4da3-abaa-fcb4fa669c78" ma:termSetId="6eb2a3b8-caae-450e-a142-afb8c0df3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2401b98bfe4ec6b8dacbec81c66a1e" ma:index="46" nillable="true" ma:taxonomy="true" ma:internalName="d22401b98bfe4ec6b8dacbec81c66a1e" ma:taxonomyFieldName="PermitDocumentType" ma:displayName="Permit Document Type" ma:readOnly="false" ma:fieldId="{d22401b9-8bfe-4ec6-b8da-cbec81c66a1e}" ma:sspId="d1117845-93f6-4da3-abaa-fcb4fa669c78" ma:termSetId="1e9654a3-ed8b-47e0-af9b-cd306150e83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43e4e61-1be0-4b06-bd98-8598df83c830}" ma:internalName="TaxCatchAll" ma:showField="CatchAllData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43e4e61-1be0-4b06-bd98-8598df83c830}" ma:internalName="TaxCatchAllLabel" ma:readOnly="true" ma:showField="CatchAllDataLabel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ef177-55b5-4448-a5fb-28ea454417ee" elementFormDefault="qualified">
    <xsd:import namespace="http://schemas.microsoft.com/office/2006/documentManagement/types"/>
    <xsd:import namespace="http://schemas.microsoft.com/office/infopath/2007/PartnerControls"/>
    <xsd:element name="DocumentDate" ma:index="12" ma:displayName="Document Date" ma:format="DateOnly" ma:indexed="true" ma:internalName="DocumentDate">
      <xsd:simpleType>
        <xsd:restriction base="dms:DateTime"/>
      </xsd:simpleType>
    </xsd:element>
    <xsd:element name="EAReceivedDate" ma:index="13" ma:displayName="Received Date" ma:format="DateOnly" ma:internalName="EAReceivedDate">
      <xsd:simpleType>
        <xsd:restriction base="dms:DateTime"/>
      </xsd:simpleType>
    </xsd:element>
    <xsd:element name="ExternalAuthor" ma:index="14" ma:displayName="Document Author" ma:internalName="ExternalAuthor">
      <xsd:simpleType>
        <xsd:restriction base="dms:Text">
          <xsd:maxLength value="255"/>
        </xsd:restriction>
      </xsd:simpleType>
    </xsd:element>
    <xsd:element name="PermitNumber" ma:index="23" ma:displayName="Permit Number" ma:internalName="PermitNumber">
      <xsd:simpleType>
        <xsd:restriction base="dms:Text">
          <xsd:maxLength value="255"/>
        </xsd:restriction>
      </xsd:simpleType>
    </xsd:element>
    <xsd:element name="OtherReference" ma:index="24" nillable="true" ma:displayName="Other Reference" ma:internalName="OtherReference">
      <xsd:simpleType>
        <xsd:restriction base="dms:Text">
          <xsd:maxLength value="255"/>
        </xsd:restriction>
      </xsd:simpleType>
    </xsd:element>
    <xsd:element name="EPRNumber" ma:index="25" nillable="true" ma:displayName="EPR Number" ma:internalName="EPRNumber">
      <xsd:simpleType>
        <xsd:restriction base="dms:Text">
          <xsd:maxLength value="255"/>
        </xsd:restriction>
      </xsd:simpleType>
    </xsd:element>
    <xsd:element name="Customer_x002f_OperatorName" ma:index="26" ma:displayName="Customer / Operator Name" ma:indexed="true" ma:internalName="Customer_x002F_OperatorName">
      <xsd:simpleType>
        <xsd:restriction base="dms:Text">
          <xsd:maxLength value="255"/>
        </xsd:restriction>
      </xsd:simpleType>
    </xsd:element>
    <xsd:element name="SiteName" ma:index="27" ma:displayName="Facility Name" ma:internalName="SiteName">
      <xsd:simpleType>
        <xsd:restriction base="dms:Text">
          <xsd:maxLength value="255"/>
        </xsd:restriction>
      </xsd:simpleType>
    </xsd:element>
    <xsd:element name="FacilityAddress" ma:index="28" ma:displayName="Facility Address" ma:internalName="FacilityAddress">
      <xsd:simpleType>
        <xsd:restriction base="dms:Note">
          <xsd:maxLength value="255"/>
        </xsd:restriction>
      </xsd:simpleType>
    </xsd:element>
    <xsd:element name="FacilityAddressPostcode" ma:index="29" ma:displayName="Facility Address Postcode" ma:internalName="FacilityAddressPostcode">
      <xsd:simpleType>
        <xsd:restriction base="dms:Text">
          <xsd:maxLength value="255"/>
        </xsd:restriction>
      </xsd:simpleType>
    </xsd:element>
    <xsd:element name="CessationDate" ma:index="38" nillable="true" ma:displayName="Cessation Date" ma:format="DateOnly" ma:internalName="CessationDate">
      <xsd:simpleType>
        <xsd:restriction base="dms:DateTime"/>
      </xsd:simpleType>
    </xsd:element>
    <xsd:element name="NationalSecurity" ma:index="39" nillable="true" ma:displayName="National Security" ma:default="No" ma:format="Dropdown" ma:internalName="NationalSecurity">
      <xsd:simpleType>
        <xsd:restriction base="dms:Choice">
          <xsd:enumeration value="Yes"/>
          <xsd:enumeration value="No"/>
        </xsd:restriction>
      </xsd:simpleType>
    </xsd:element>
    <xsd:element name="CurrentPermit" ma:index="42" nillable="true" ma:displayName="Current Permit" ma:default="N/A - Do not select for New Permits" ma:format="Dropdown" ma:internalName="CurrentPermit">
      <xsd:simpleType>
        <xsd:restriction base="dms:Choice">
          <xsd:enumeration value="Yes"/>
          <xsd:enumeration value="No"/>
          <xsd:enumeration value="N/A - Do not select for New Permi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8e36-f429-4edc-ab50-c5be84842779" elementFormDefault="qualified">
    <xsd:import namespace="http://schemas.microsoft.com/office/2006/documentManagement/types"/>
    <xsd:import namespace="http://schemas.microsoft.com/office/infopath/2007/PartnerControls"/>
    <xsd:element name="EventLink" ma:index="43" nillable="true" ma:displayName="Event Link" ma:internalName="Event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166ca-06f6-44d6-8731-6d518cdf1b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5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53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5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5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AReceivedDate xmlns="eebef177-55b5-4448-a5fb-28ea454417ee">2026-09-27T23:00:00+00:00</EAReceivedDate>
    <ga477587807b4e8dbd9d142e03c014fa xmlns="dbe221e7-66db-4bdb-a92c-aa517c005f15">
      <Terms xmlns="http://schemas.microsoft.com/office/infopath/2007/PartnerControls"/>
    </ga477587807b4e8dbd9d142e03c014fa>
    <PermitNumber xmlns="eebef177-55b5-4448-a5fb-28ea454417ee">EPR-HP3227MD</PermitNumber>
    <bf174f8632e04660b372cf372c1956fe xmlns="dbe221e7-66db-4bdb-a92c-aa517c005f15">
      <Terms xmlns="http://schemas.microsoft.com/office/infopath/2007/PartnerControls"/>
    </bf174f8632e04660b372cf372c1956fe>
    <CessationDate xmlns="eebef177-55b5-4448-a5fb-28ea454417ee" xsi:nil="true"/>
    <NationalSecurity xmlns="eebef177-55b5-4448-a5fb-28ea454417ee">No</NationalSecurity>
    <OtherReference xmlns="eebef177-55b5-4448-a5fb-28ea454417ee">EPR/HP3227MD</OtherReference>
    <EventLink xmlns="5ffd8e36-f429-4edc-ab50-c5be84842779" xsi:nil="true"/>
    <Customer_x002f_OperatorName xmlns="eebef177-55b5-4448-a5fb-28ea454417ee">S Adams</Customer_x002f_OperatorName>
    <m63bd5d2e6554c968a3f4ff9289590fe xmlns="dbe221e7-66db-4bdb-a92c-aa517c005f15">
      <Terms xmlns="http://schemas.microsoft.com/office/infopath/2007/PartnerControls"/>
    </m63bd5d2e6554c968a3f4ff9289590fe>
    <ncb1594ff73b435992550f571a78c184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EPR</TermName>
          <TermId xmlns="http://schemas.microsoft.com/office/infopath/2007/PartnerControls">0e5af97d-1a8c-4d8f-a20b-528a11cab1f6</TermId>
        </TermInfo>
      </Terms>
    </ncb1594ff73b435992550f571a78c184>
    <d22401b98bfe4ec6b8dacbec81c66a1e xmlns="dbe221e7-66db-4bdb-a92c-aa517c005f15">
      <Terms xmlns="http://schemas.microsoft.com/office/infopath/2007/PartnerControls"/>
    </d22401b98bfe4ec6b8dacbec81c66a1e>
    <DocumentDate xmlns="eebef177-55b5-4448-a5fb-28ea454417ee">2026-09-27T23:00:00+00:00</DocumentDate>
    <CurrentPermit xmlns="eebef177-55b5-4448-a5fb-28ea454417ee">N/A - Do not select for New Permits</CurrentPermit>
    <c52c737aaa794145b5e1ab0b33580095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 Register</TermName>
          <TermId xmlns="http://schemas.microsoft.com/office/infopath/2007/PartnerControls">f1fcf6a6-5d97-4f1d-964e-a2f916eb1f18</TermId>
        </TermInfo>
      </Terms>
    </c52c737aaa794145b5e1ab0b33580095>
    <f91636ce86a943e5a85e589048b494b2 xmlns="dbe221e7-66db-4bdb-a92c-aa517c005f15">
      <Terms xmlns="http://schemas.microsoft.com/office/infopath/2007/PartnerControls"/>
    </f91636ce86a943e5a85e589048b494b2>
    <mb0b523b12654e57a98fd73f451222f6 xmlns="dbe221e7-66db-4bdb-a92c-aa517c005f15">
      <Terms xmlns="http://schemas.microsoft.com/office/infopath/2007/PartnerControls"/>
    </mb0b523b12654e57a98fd73f451222f6>
    <d3564be703db47eda46ec138bc1ba091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Application ＆ Associated Docs</TermName>
          <TermId xmlns="http://schemas.microsoft.com/office/infopath/2007/PartnerControls">5eadfd3c-6deb-44e1-b7e1-16accd427bec</TermId>
        </TermInfo>
      </Terms>
    </d3564be703db47eda46ec138bc1ba091>
    <EPRNumber xmlns="eebef177-55b5-4448-a5fb-28ea454417ee">EPR/HP3227MD</EPRNumber>
    <FacilityAddressPostcode xmlns="eebef177-55b5-4448-a5fb-28ea454417ee">PE20 3SD</FacilityAddressPostcode>
    <ed3cfd1978f244c4af5dc9d642a18018 xmlns="dbe221e7-66db-4bdb-a92c-aa517c005f15">
      <Terms xmlns="http://schemas.microsoft.com/office/infopath/2007/PartnerControls"/>
    </ed3cfd1978f244c4af5dc9d642a18018>
    <TaxCatchAll xmlns="662745e8-e224-48e8-a2e3-254862b8c2f5">
      <Value>41</Value>
      <Value>49</Value>
      <Value>11</Value>
      <Value>556</Value>
      <Value>14</Value>
    </TaxCatchAll>
    <ExternalAuthor xmlns="eebef177-55b5-4448-a5fb-28ea454417ee">Stephen Raasch</ExternalAuthor>
    <SiteName xmlns="eebef177-55b5-4448-a5fb-28ea454417ee">Pocklington Poultry Farm</SiteName>
    <p517ccc45a7e4674ae144f9410147bb3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Installations</TermName>
          <TermId xmlns="http://schemas.microsoft.com/office/infopath/2007/PartnerControls">645f1c9c-65df-490a-9ce3-4a2aa7c5ff7f</TermId>
        </TermInfo>
      </Terms>
    </p517ccc45a7e4674ae144f9410147bb3>
    <FacilityAddress xmlns="eebef177-55b5-4448-a5fb-28ea454417ee">Punchbowl Lane Holland Fen Boston Lincolnshire PE20 3SD</FacilityAddress>
    <la34db7254a948be973d9738b9f07ba7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To be confirmed</TermName>
          <TermId xmlns="http://schemas.microsoft.com/office/infopath/2007/PartnerControls">848d856d-b418-408d-977a-0b756acaad6b</TermId>
        </TermInfo>
      </Terms>
    </la34db7254a948be973d9738b9f07ba7>
    <lcf76f155ced4ddcb4097134ff3c332f xmlns="36f166ca-06f6-44d6-8731-6d518cdf1b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82DF46-3605-48AD-9FA6-6A962277419C}"/>
</file>

<file path=customXml/itemProps2.xml><?xml version="1.0" encoding="utf-8"?>
<ds:datastoreItem xmlns:ds="http://schemas.openxmlformats.org/officeDocument/2006/customXml" ds:itemID="{AB42FD18-D70B-4BBE-80D8-39DF8CD206F9}"/>
</file>

<file path=customXml/itemProps3.xml><?xml version="1.0" encoding="utf-8"?>
<ds:datastoreItem xmlns:ds="http://schemas.openxmlformats.org/officeDocument/2006/customXml" ds:itemID="{08CD6A51-FFA2-4492-95D0-1F362594CC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raasch</dc:creator>
  <cp:keywords/>
  <dc:description/>
  <cp:lastModifiedBy>Stephen Raasch</cp:lastModifiedBy>
  <cp:revision>14</cp:revision>
  <dcterms:created xsi:type="dcterms:W3CDTF">2016-03-02T19:24:00Z</dcterms:created>
  <dcterms:modified xsi:type="dcterms:W3CDTF">2026-09-27T14:05:00Z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0x0101000E9AD557692E154F9D2697C8C6432F7600AE63457114087445B7539258F5139544</vt:lpwstr>
  </property>
  <property fmtid="{D5CDD505-2E9C-101B-9397-08002B2CF9AE}" pid="3" name="PermitDocumentType">
    <vt:lpwstr/>
  </property>
  <property fmtid="{D5CDD505-2E9C-101B-9397-08002B2CF9AE}" pid="4" name="MediaServiceImageTags">
    <vt:lpwstr/>
  </property>
  <property fmtid="{D5CDD505-2E9C-101B-9397-08002B2CF9AE}" pid="5" name="TypeofPermit">
    <vt:lpwstr>556;#To be confirmed|848d856d-b418-408d-977a-0b756acaad6b</vt:lpwstr>
  </property>
  <property fmtid="{D5CDD505-2E9C-101B-9397-08002B2CF9AE}" pid="6" name="DisclosureStatus">
    <vt:lpwstr>41;#Public Register|f1fcf6a6-5d97-4f1d-964e-a2f916eb1f18</vt:lpwstr>
  </property>
  <property fmtid="{D5CDD505-2E9C-101B-9397-08002B2CF9AE}" pid="7" name="ActivityGrouping">
    <vt:lpwstr>14;#Application ＆ Associated Docs|5eadfd3c-6deb-44e1-b7e1-16accd427bec</vt:lpwstr>
  </property>
  <property fmtid="{D5CDD505-2E9C-101B-9397-08002B2CF9AE}" pid="8" name="RegulatedActivityClass">
    <vt:lpwstr>49;#Installations|645f1c9c-65df-490a-9ce3-4a2aa7c5ff7f</vt:lpwstr>
  </property>
  <property fmtid="{D5CDD505-2E9C-101B-9397-08002B2CF9AE}" pid="9" name="Catchment">
    <vt:lpwstr/>
  </property>
  <property fmtid="{D5CDD505-2E9C-101B-9397-08002B2CF9AE}" pid="10" name="MajorProjectID">
    <vt:lpwstr/>
  </property>
  <property fmtid="{D5CDD505-2E9C-101B-9397-08002B2CF9AE}" pid="11" name="StandardRulesID">
    <vt:lpwstr/>
  </property>
  <property fmtid="{D5CDD505-2E9C-101B-9397-08002B2CF9AE}" pid="12" name="CessationStatus">
    <vt:lpwstr/>
  </property>
  <property fmtid="{D5CDD505-2E9C-101B-9397-08002B2CF9AE}" pid="13" name="Regime">
    <vt:lpwstr>11;#EPR|0e5af97d-1a8c-4d8f-a20b-528a11cab1f6</vt:lpwstr>
  </property>
  <property fmtid="{D5CDD505-2E9C-101B-9397-08002B2CF9AE}" pid="14" name="RegulatedActivitySub_x002d_Class">
    <vt:lpwstr/>
  </property>
  <property fmtid="{D5CDD505-2E9C-101B-9397-08002B2CF9AE}" pid="15" name="RegulatedActivitySub-Class">
    <vt:lpwstr/>
  </property>
  <property fmtid="{D5CDD505-2E9C-101B-9397-08002B2CF9AE}" pid="16" name="EventType1">
    <vt:lpwstr/>
  </property>
</Properties>
</file>